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rPr>
      </w:pPr>
      <w:r>
        <w:rPr>
          <w:b/>
          <w:sz w:val="24"/>
        </w:rPr>
        <w:t>GPP TSG-RAN5 Meeting #</w:t>
      </w:r>
      <w:r>
        <w:rPr>
          <w:rFonts w:hint="eastAsia"/>
          <w:b/>
          <w:sz w:val="24"/>
          <w:lang w:val="en-US" w:eastAsia="zh-CN"/>
        </w:rPr>
        <w:t>102</w:t>
      </w:r>
      <w:r>
        <w:rPr>
          <w:b/>
          <w:i/>
          <w:sz w:val="28"/>
        </w:rPr>
        <w:tab/>
      </w:r>
      <w:r>
        <w:rPr>
          <w:b/>
          <w:i/>
          <w:sz w:val="24"/>
          <w:szCs w:val="24"/>
        </w:rPr>
        <w:t>R5-2</w:t>
      </w:r>
      <w:r>
        <w:rPr>
          <w:rFonts w:hint="eastAsia"/>
          <w:b/>
          <w:i/>
          <w:sz w:val="24"/>
          <w:szCs w:val="24"/>
          <w:lang w:val="en-US" w:eastAsia="zh-CN"/>
        </w:rPr>
        <w:t>40395</w:t>
      </w:r>
    </w:p>
    <w:p>
      <w:pPr>
        <w:pStyle w:val="99"/>
        <w:tabs>
          <w:tab w:val="right" w:pos="9639"/>
        </w:tabs>
        <w:spacing w:after="0"/>
        <w:rPr>
          <w:b/>
          <w:sz w:val="24"/>
          <w:lang w:eastAsia="zh-CN"/>
        </w:rPr>
      </w:pPr>
      <w:r>
        <w:rPr>
          <w:b/>
          <w:sz w:val="24"/>
          <w:lang w:eastAsia="zh-CN"/>
        </w:rPr>
        <w:t>Athens</w:t>
      </w:r>
      <w:r>
        <w:rPr>
          <w:b/>
          <w:sz w:val="24"/>
        </w:rPr>
        <w:t>, Greece, 26</w:t>
      </w:r>
      <w:r>
        <w:rPr>
          <w:rFonts w:hint="eastAsia"/>
          <w:b/>
          <w:sz w:val="24"/>
          <w:vertAlign w:val="superscript"/>
          <w:lang w:val="en-US" w:eastAsia="zh-CN"/>
        </w:rPr>
        <w:t>th</w:t>
      </w:r>
      <w:r>
        <w:rPr>
          <w:b/>
          <w:sz w:val="24"/>
          <w:lang w:eastAsia="zh-CN"/>
        </w:rPr>
        <w:t xml:space="preserve"> Feb – 1</w:t>
      </w:r>
      <w:r>
        <w:rPr>
          <w:b/>
          <w:sz w:val="24"/>
          <w:vertAlign w:val="superscript"/>
          <w:lang w:eastAsia="zh-CN"/>
        </w:rPr>
        <w:t>st</w:t>
      </w:r>
      <w:r>
        <w:rPr>
          <w:b/>
          <w:sz w:val="24"/>
          <w:lang w:eastAsia="zh-CN"/>
        </w:rPr>
        <w:t xml:space="preserve"> Mar</w:t>
      </w:r>
      <w:r>
        <w:rPr>
          <w:rFonts w:hint="eastAsia"/>
          <w:b/>
          <w:sz w:val="24"/>
          <w:lang w:eastAsia="zh-CN"/>
        </w:rPr>
        <w:t>,</w:t>
      </w:r>
      <w:r>
        <w:rPr>
          <w:b/>
          <w:sz w:val="24"/>
          <w:lang w:eastAsia="zh-CN"/>
        </w:rPr>
        <w:t xml:space="preserve"> 2024</w:t>
      </w:r>
    </w:p>
    <w:p>
      <w:pPr>
        <w:pStyle w:val="99"/>
        <w:tabs>
          <w:tab w:val="right" w:pos="9639"/>
        </w:tabs>
        <w:spacing w:after="0"/>
        <w:rPr>
          <w:b/>
          <w:sz w:val="24"/>
        </w:rPr>
      </w:pPr>
    </w:p>
    <w:p>
      <w:pPr>
        <w:pStyle w:val="99"/>
        <w:tabs>
          <w:tab w:val="right" w:pos="9639"/>
        </w:tabs>
        <w:spacing w:after="0"/>
        <w:rPr>
          <w:b/>
          <w:sz w:val="24"/>
        </w:rPr>
      </w:pPr>
      <w:r>
        <w:rPr>
          <w:b/>
          <w:sz w:val="24"/>
        </w:rPr>
        <w:t>3GPP TSG RAN Meeting #103</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b/>
          <w:sz w:val="24"/>
        </w:rPr>
      </w:pPr>
      <w:r>
        <w:rPr>
          <w:b/>
          <w:sz w:val="24"/>
        </w:rPr>
        <w:t>Maastricht, NL, Mar 18-21, 2024</w:t>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13.4.2</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30868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(+6 months)</w:t>
            </w:r>
            <w:r>
              <w:rPr>
                <w:rFonts w:ascii="Arial" w:hAnsi="Arial" w:cs="Arial"/>
                <w:color w:val="00B050"/>
                <w:kern w:val="2"/>
                <w:sz w:val="21"/>
                <w:szCs w:val="2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49</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(+0%)</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102</w:t>
      </w:r>
      <w:r>
        <w:rPr>
          <w:rFonts w:ascii="Arial" w:hAnsi="Arial" w:cs="Arial"/>
        </w:rPr>
        <w:t xml:space="preserve"> meeting, </w:t>
      </w:r>
      <w:r>
        <w:rPr>
          <w:rFonts w:hint="eastAsia" w:ascii="Arial" w:hAnsi="Arial" w:eastAsia="宋体" w:cs="Arial"/>
          <w:lang w:val="en-US" w:eastAsia="zh-CN"/>
        </w:rPr>
        <w:t>4</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49</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40394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R5-235120 Addition of n8 with UL MIMO capabilities;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R5-241262 Addition of n5 with UL MIMO capabilities;</w:t>
      </w:r>
      <w:r>
        <w:rPr>
          <w:rFonts w:ascii="Arial" w:hAnsi="Arial" w:cs="Arial"/>
          <w:bCs/>
          <w:color w:val="FF0000"/>
        </w:rPr>
        <w:t>Source: China Unicom; RAN5#</w:t>
      </w:r>
      <w:r>
        <w:rPr>
          <w:rFonts w:hint="eastAsia" w:ascii="Arial" w:hAnsi="Arial" w:eastAsia="宋体" w:cs="Arial"/>
          <w:bCs/>
          <w:color w:val="FF0000"/>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R5-234751 Update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R5-234753 Disc on handling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R5-234748</w:t>
      </w:r>
      <w:r>
        <w:rPr>
          <w:rFonts w:hint="eastAsia" w:ascii="Arial" w:hAnsi="Arial" w:eastAsia="宋体" w:cs="Arial"/>
          <w:bCs/>
          <w:lang w:val="en-US" w:eastAsia="zh-CN"/>
        </w:rPr>
        <w:t xml:space="preserve"> </w:t>
      </w:r>
      <w:r>
        <w:rPr>
          <w:rFonts w:hint="eastAsia" w:ascii="Arial" w:hAnsi="Arial" w:cs="Arial"/>
          <w:bCs/>
        </w:rPr>
        <w:t>Addition of n28 UL MIMO MOP</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R5-234749</w:t>
      </w:r>
      <w:r>
        <w:rPr>
          <w:rFonts w:hint="eastAsia" w:ascii="Arial" w:hAnsi="Arial" w:eastAsia="宋体" w:cs="Arial"/>
          <w:bCs/>
          <w:lang w:val="en-US" w:eastAsia="zh-CN"/>
        </w:rPr>
        <w:t xml:space="preserve"> </w:t>
      </w:r>
      <w:r>
        <w:rPr>
          <w:rFonts w:hint="eastAsia" w:ascii="Arial" w:hAnsi="Arial" w:cs="Arial"/>
          <w:bCs/>
        </w:rPr>
        <w:t>Addition of n28 UL MIMO MPR</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R5-235016</w:t>
      </w:r>
      <w:r>
        <w:rPr>
          <w:rFonts w:hint="eastAsia" w:ascii="Arial" w:hAnsi="Arial" w:eastAsia="宋体" w:cs="Arial"/>
          <w:bCs/>
          <w:lang w:val="en-US" w:eastAsia="zh-CN"/>
        </w:rPr>
        <w:t xml:space="preserve"> </w:t>
      </w:r>
      <w:r>
        <w:rPr>
          <w:rFonts w:hint="eastAsia" w:ascii="Arial" w:hAnsi="Arial" w:cs="Arial"/>
          <w:bCs/>
        </w:rPr>
        <w:t>Addition of n1 n3 and n8 into TC 6.2D.1 MOP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R5-235154</w:t>
      </w:r>
      <w:r>
        <w:rPr>
          <w:rFonts w:hint="eastAsia" w:ascii="Arial" w:hAnsi="Arial" w:eastAsia="宋体" w:cs="Arial"/>
          <w:bCs/>
          <w:lang w:val="en-US" w:eastAsia="zh-CN"/>
        </w:rPr>
        <w:t xml:space="preserve"> </w:t>
      </w:r>
      <w:r>
        <w:rPr>
          <w:rFonts w:hint="eastAsia" w:ascii="Arial" w:hAnsi="Arial" w:cs="Arial"/>
          <w:bCs/>
        </w:rPr>
        <w:t>Addition of PC2 configuration n80 and n84 into TC 6.2D.1_1</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R5-235180</w:t>
      </w:r>
      <w:r>
        <w:rPr>
          <w:rFonts w:hint="eastAsia" w:ascii="Arial" w:hAnsi="Arial" w:eastAsia="宋体" w:cs="Arial"/>
          <w:bCs/>
          <w:lang w:val="en-US" w:eastAsia="zh-CN"/>
        </w:rPr>
        <w:t xml:space="preserve"> </w:t>
      </w:r>
      <w:r>
        <w:rPr>
          <w:rFonts w:hint="eastAsia" w:ascii="Arial" w:hAnsi="Arial" w:cs="Arial"/>
          <w:bCs/>
        </w:rPr>
        <w:t>Addition of n8 into TC 6.2D.2 MPR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R5-234747</w:t>
      </w:r>
      <w:r>
        <w:rPr>
          <w:rFonts w:hint="eastAsia" w:ascii="Arial" w:hAnsi="Arial" w:eastAsia="宋体" w:cs="Arial"/>
          <w:bCs/>
          <w:lang w:val="en-US" w:eastAsia="zh-CN"/>
        </w:rPr>
        <w:t xml:space="preserve"> </w:t>
      </w:r>
      <w:r>
        <w:rPr>
          <w:rFonts w:hint="eastAsia" w:ascii="Arial" w:hAnsi="Arial" w:cs="Arial"/>
          <w:bCs/>
        </w:rPr>
        <w:t>Addition of n28 UL MIMO Operating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 xml:space="preserve">Source: </w:t>
      </w:r>
      <w:r>
        <w:rPr>
          <w:rFonts w:hint="eastAsia" w:ascii="Arial" w:hAnsi="Arial" w:eastAsia="宋体" w:cs="Arial"/>
          <w:bCs/>
          <w:lang w:val="en-US" w:eastAsia="zh-CN"/>
        </w:rPr>
        <w:t>CMCC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R5-234828</w:t>
      </w:r>
      <w:r>
        <w:rPr>
          <w:rFonts w:hint="eastAsia" w:ascii="Arial" w:hAnsi="Arial" w:eastAsia="宋体" w:cs="Arial"/>
          <w:bCs/>
          <w:lang w:val="en-US" w:eastAsia="zh-CN"/>
        </w:rPr>
        <w:t xml:space="preserve"> </w:t>
      </w:r>
      <w:r>
        <w:rPr>
          <w:rFonts w:hint="eastAsia" w:ascii="Arial" w:hAnsi="Arial" w:cs="Arial"/>
          <w:bCs/>
        </w:rPr>
        <w:t>Update of Operating bands for UL MIMO band n8 and n80</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R5-236668 Update of MOP for PC3 n28 UL MIMO;</w:t>
      </w:r>
      <w:r>
        <w:rPr>
          <w:rFonts w:hint="eastAsia" w:ascii="Arial" w:hAnsi="Arial" w:cs="Arial"/>
          <w:bCs/>
          <w:color w:val="auto"/>
        </w:rPr>
        <w:t xml:space="preserve"> Source: C</w:t>
      </w:r>
      <w:r>
        <w:rPr>
          <w:rFonts w:hint="eastAsia" w:ascii="Arial" w:hAnsi="Arial" w:cs="Arial"/>
          <w:bCs/>
          <w:color w:val="auto"/>
          <w:lang w:val="en-US" w:eastAsia="zh-CN"/>
        </w:rPr>
        <w:t>MCC</w:t>
      </w:r>
      <w:r>
        <w:rPr>
          <w:rFonts w:hint="eastAsia" w:ascii="Arial" w:hAnsi="Arial" w:cs="Arial"/>
          <w:bCs/>
          <w:color w:val="auto"/>
        </w:rPr>
        <w:t>;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R5-237637 Addition of PC2 configuration n1 and n3 into MPR UL MIMO TC 6.2D.2;</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R5-237091 Addition of PC2 configuration n80 and n84 into TC 6.2D.2_1;</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R5-241745 Addition of n5 into TC 6.2D.1 MOP for UL MIMO;</w:t>
      </w:r>
      <w:r>
        <w:rPr>
          <w:rFonts w:hint="eastAsia" w:ascii="Arial" w:hAnsi="Arial" w:cs="Arial"/>
          <w:bCs/>
          <w:color w:val="FF0000"/>
        </w:rPr>
        <w:t xml:space="preserve"> Source: China Unicom; RAN5#</w:t>
      </w:r>
      <w:r>
        <w:rPr>
          <w:rFonts w:hint="eastAsia" w:ascii="Arial" w:hAnsi="Arial" w:cs="Arial"/>
          <w:bCs/>
          <w:color w:val="FF0000"/>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R5-241263 Addition of n5 into TC 6.2D.2 MPR for UL MIMO;</w:t>
      </w:r>
      <w:r>
        <w:rPr>
          <w:rFonts w:hint="eastAsia" w:ascii="Arial" w:hAnsi="Arial" w:cs="Arial"/>
          <w:bCs/>
          <w:color w:val="FF0000"/>
        </w:rPr>
        <w:t xml:space="preserve"> Source: China Unicom; RAN5#</w:t>
      </w:r>
      <w:r>
        <w:rPr>
          <w:rFonts w:hint="eastAsia" w:ascii="Arial" w:hAnsi="Arial" w:cs="Arial"/>
          <w:bCs/>
          <w:color w:val="FF0000"/>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R5-241260 Update of Operating bands for UL MIMO band n5; Source: China Unicom; RAN5#102</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10F938A5"/>
    <w:rsid w:val="153168D0"/>
    <w:rsid w:val="1BA90A6D"/>
    <w:rsid w:val="1DE626A2"/>
    <w:rsid w:val="20F20B08"/>
    <w:rsid w:val="25A063FE"/>
    <w:rsid w:val="2A540A28"/>
    <w:rsid w:val="2CB223D7"/>
    <w:rsid w:val="351651E2"/>
    <w:rsid w:val="37D75A4A"/>
    <w:rsid w:val="3B537A97"/>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6</TotalTime>
  <ScaleCrop>false</ScaleCrop>
  <LinksUpToDate>false</LinksUpToDate>
  <CharactersWithSpaces>5607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unicom408</cp:lastModifiedBy>
  <dcterms:modified xsi:type="dcterms:W3CDTF">2024-02-29T16:04:20Z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